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C3D5B5" w14:textId="77777777" w:rsidR="00DB2128" w:rsidRPr="00DB2128" w:rsidRDefault="00DB2128" w:rsidP="00DB2128"/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B2128" w:rsidRPr="00DB2128" w14:paraId="532DA0C3" w14:textId="77777777" w:rsidTr="00A623C1">
        <w:tc>
          <w:tcPr>
            <w:tcW w:w="9355" w:type="dxa"/>
            <w:shd w:val="clear" w:color="auto" w:fill="C6D9F1" w:themeFill="text2" w:themeFillTint="33"/>
          </w:tcPr>
          <w:p w14:paraId="15EA28D8" w14:textId="77777777" w:rsidR="00DB2128" w:rsidRPr="00DB2128" w:rsidRDefault="00DB2128" w:rsidP="00DB2128">
            <w:pPr>
              <w:jc w:val="center"/>
              <w:rPr>
                <w:b/>
              </w:rPr>
            </w:pPr>
            <w:r w:rsidRPr="00DB2128">
              <w:rPr>
                <w:b/>
              </w:rPr>
              <w:t xml:space="preserve">Section 1: Introduction </w:t>
            </w:r>
          </w:p>
        </w:tc>
      </w:tr>
      <w:tr w:rsidR="00DB2128" w:rsidRPr="00DB2128" w14:paraId="054EC80C" w14:textId="77777777" w:rsidTr="00A623C1">
        <w:tc>
          <w:tcPr>
            <w:tcW w:w="9355" w:type="dxa"/>
          </w:tcPr>
          <w:p w14:paraId="187D3ED2" w14:textId="77777777" w:rsidR="00DB2128" w:rsidRPr="00DB2128" w:rsidRDefault="00DB2128" w:rsidP="00DB2128">
            <w:pPr>
              <w:jc w:val="left"/>
            </w:pPr>
            <w:r w:rsidRPr="00DB2128">
              <w:t xml:space="preserve">Insert summarized introduction to the document. </w:t>
            </w:r>
          </w:p>
          <w:p w14:paraId="17DFB9EF" w14:textId="77777777" w:rsidR="00DB2128" w:rsidRPr="00DB2128" w:rsidRDefault="00DB2128" w:rsidP="00DB2128">
            <w:pPr>
              <w:jc w:val="left"/>
            </w:pPr>
          </w:p>
          <w:p w14:paraId="7CECCFC6" w14:textId="77777777" w:rsidR="00DB2128" w:rsidRPr="00DB2128" w:rsidRDefault="00DB2128" w:rsidP="00DB2128">
            <w:pPr>
              <w:jc w:val="left"/>
            </w:pPr>
          </w:p>
          <w:p w14:paraId="23EBE9D9" w14:textId="77777777" w:rsidR="00DB2128" w:rsidRPr="00DB2128" w:rsidRDefault="00DB2128" w:rsidP="00DB2128">
            <w:pPr>
              <w:jc w:val="left"/>
            </w:pPr>
          </w:p>
          <w:p w14:paraId="2C76FAAE" w14:textId="77777777" w:rsidR="00DB2128" w:rsidRPr="00DB2128" w:rsidRDefault="00DB2128" w:rsidP="00DB2128">
            <w:pPr>
              <w:jc w:val="left"/>
            </w:pPr>
          </w:p>
          <w:p w14:paraId="6B7BBEAC" w14:textId="77777777" w:rsidR="00DB2128" w:rsidRPr="00DB2128" w:rsidRDefault="00DB2128" w:rsidP="00DB2128">
            <w:pPr>
              <w:jc w:val="left"/>
            </w:pPr>
          </w:p>
        </w:tc>
      </w:tr>
    </w:tbl>
    <w:p w14:paraId="3A5D15B4" w14:textId="77777777" w:rsidR="00DB2128" w:rsidRPr="00DB2128" w:rsidRDefault="00DB2128" w:rsidP="00DB2128">
      <w:pPr>
        <w:jc w:val="left"/>
      </w:pP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B2128" w:rsidRPr="00DB2128" w14:paraId="177BB85C" w14:textId="77777777" w:rsidTr="00A623C1">
        <w:tc>
          <w:tcPr>
            <w:tcW w:w="9355" w:type="dxa"/>
            <w:shd w:val="clear" w:color="auto" w:fill="8DB3E2" w:themeFill="text2" w:themeFillTint="66"/>
          </w:tcPr>
          <w:p w14:paraId="20166DB7" w14:textId="77777777" w:rsidR="00DB2128" w:rsidRPr="00DB2128" w:rsidRDefault="00DB2128" w:rsidP="00DB2128">
            <w:pPr>
              <w:jc w:val="center"/>
              <w:rPr>
                <w:b/>
              </w:rPr>
            </w:pPr>
            <w:r w:rsidRPr="00DB2128">
              <w:rPr>
                <w:b/>
              </w:rPr>
              <w:t xml:space="preserve">Section 2: Process Flow Chart </w:t>
            </w:r>
          </w:p>
        </w:tc>
      </w:tr>
      <w:tr w:rsidR="00DB2128" w:rsidRPr="00DB2128" w14:paraId="47A3BEC4" w14:textId="77777777" w:rsidTr="00A623C1">
        <w:tc>
          <w:tcPr>
            <w:tcW w:w="9355" w:type="dxa"/>
          </w:tcPr>
          <w:p w14:paraId="005C61B7" w14:textId="77777777" w:rsidR="00DB2128" w:rsidRPr="00DB2128" w:rsidRDefault="00DB2128" w:rsidP="00DB2128">
            <w:pPr>
              <w:jc w:val="left"/>
            </w:pPr>
            <w:r w:rsidRPr="00DB2128">
              <w:t xml:space="preserve">Insert draft Flow Chart for Procedure/Process/Standard or similar </w:t>
            </w:r>
          </w:p>
          <w:p w14:paraId="731D571C" w14:textId="75036577" w:rsidR="00DB2128" w:rsidRPr="00DB2128" w:rsidRDefault="00DB2128" w:rsidP="00DB2128">
            <w:pPr>
              <w:jc w:val="center"/>
            </w:pPr>
            <w:r w:rsidRPr="00DB2128">
              <w:object w:dxaOrig="16350" w:dyaOrig="11325" w14:anchorId="209628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2.5pt;height:267pt" o:ole="">
                  <v:imagedata r:id="rId11" o:title=""/>
                </v:shape>
                <o:OLEObject Type="Embed" ProgID="Visio.Drawing.15" ShapeID="_x0000_i1025" DrawAspect="Content" ObjectID="_1690988610" r:id="rId12"/>
              </w:object>
            </w:r>
          </w:p>
        </w:tc>
      </w:tr>
    </w:tbl>
    <w:p w14:paraId="6FDA3526" w14:textId="77777777" w:rsidR="00DB2128" w:rsidRPr="00DB2128" w:rsidRDefault="00DB2128" w:rsidP="00DB2128">
      <w:pPr>
        <w:jc w:val="left"/>
      </w:pPr>
    </w:p>
    <w:p w14:paraId="2135EBBE" w14:textId="77777777" w:rsidR="00DB2128" w:rsidRPr="00DB2128" w:rsidRDefault="00DB2128" w:rsidP="00DB2128">
      <w:pPr>
        <w:jc w:val="left"/>
      </w:pP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B2128" w:rsidRPr="00DB2128" w14:paraId="4D6E73CA" w14:textId="77777777" w:rsidTr="00A623C1">
        <w:tc>
          <w:tcPr>
            <w:tcW w:w="9355" w:type="dxa"/>
            <w:shd w:val="clear" w:color="auto" w:fill="C6D9F1" w:themeFill="text2" w:themeFillTint="33"/>
          </w:tcPr>
          <w:p w14:paraId="2CA19218" w14:textId="77777777" w:rsidR="00DB2128" w:rsidRPr="00DB2128" w:rsidRDefault="00DB2128" w:rsidP="00DB2128">
            <w:pPr>
              <w:jc w:val="center"/>
              <w:rPr>
                <w:b/>
              </w:rPr>
            </w:pPr>
            <w:r w:rsidRPr="00DB2128">
              <w:rPr>
                <w:b/>
              </w:rPr>
              <w:t xml:space="preserve">Section 3: References </w:t>
            </w:r>
          </w:p>
        </w:tc>
      </w:tr>
      <w:tr w:rsidR="00DB2128" w:rsidRPr="00DB2128" w14:paraId="2CC67E22" w14:textId="77777777" w:rsidTr="00A623C1">
        <w:tc>
          <w:tcPr>
            <w:tcW w:w="9355" w:type="dxa"/>
          </w:tcPr>
          <w:p w14:paraId="215CFAC1" w14:textId="77777777" w:rsidR="00DB2128" w:rsidRPr="00DB2128" w:rsidRDefault="00DB2128" w:rsidP="00DB2128">
            <w:pPr>
              <w:jc w:val="left"/>
            </w:pPr>
            <w:r w:rsidRPr="00DB2128">
              <w:t xml:space="preserve">The </w:t>
            </w:r>
            <w:r w:rsidRPr="00DB2128">
              <w:rPr>
                <w:b/>
              </w:rPr>
              <w:t>International Standards</w:t>
            </w:r>
            <w:r w:rsidRPr="00DB2128">
              <w:t xml:space="preserve"> referenced in this document will be:</w:t>
            </w:r>
          </w:p>
          <w:p w14:paraId="070C86F3" w14:textId="77777777" w:rsidR="00DB2128" w:rsidRPr="00DB2128" w:rsidRDefault="00DB2128" w:rsidP="00DB2128">
            <w:pPr>
              <w:jc w:val="left"/>
            </w:pPr>
          </w:p>
          <w:p w14:paraId="06A1BAAC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One</w:t>
            </w:r>
          </w:p>
          <w:p w14:paraId="05831A46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Two</w:t>
            </w:r>
          </w:p>
          <w:p w14:paraId="1193B557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Three</w:t>
            </w:r>
          </w:p>
          <w:p w14:paraId="6AA09023" w14:textId="77777777" w:rsidR="00DB2128" w:rsidRPr="00DB2128" w:rsidRDefault="00DB2128" w:rsidP="00DB2128">
            <w:pPr>
              <w:jc w:val="left"/>
            </w:pPr>
          </w:p>
        </w:tc>
      </w:tr>
      <w:tr w:rsidR="00DB2128" w:rsidRPr="00DB2128" w14:paraId="371D1CE9" w14:textId="77777777" w:rsidTr="00A623C1">
        <w:tc>
          <w:tcPr>
            <w:tcW w:w="9355" w:type="dxa"/>
          </w:tcPr>
          <w:p w14:paraId="55E1BC03" w14:textId="77777777" w:rsidR="00DB2128" w:rsidRPr="00DB2128" w:rsidRDefault="00DB2128" w:rsidP="00DB2128">
            <w:pPr>
              <w:jc w:val="left"/>
            </w:pPr>
            <w:r w:rsidRPr="00DB2128">
              <w:t xml:space="preserve">The </w:t>
            </w:r>
            <w:r w:rsidRPr="00DB2128">
              <w:rPr>
                <w:b/>
              </w:rPr>
              <w:t xml:space="preserve">Industry Best Practice considerations </w:t>
            </w:r>
            <w:r w:rsidRPr="00DB2128">
              <w:t>referenced in this document will be:</w:t>
            </w:r>
          </w:p>
          <w:p w14:paraId="4FF69AE0" w14:textId="77777777" w:rsidR="00DB2128" w:rsidRPr="00DB2128" w:rsidRDefault="00DB2128" w:rsidP="00DB2128">
            <w:pPr>
              <w:jc w:val="left"/>
            </w:pPr>
          </w:p>
          <w:p w14:paraId="42A070C5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One</w:t>
            </w:r>
          </w:p>
          <w:p w14:paraId="201316E7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Two</w:t>
            </w:r>
          </w:p>
          <w:p w14:paraId="17624D86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Three</w:t>
            </w:r>
          </w:p>
          <w:p w14:paraId="3144CA99" w14:textId="77777777" w:rsidR="00DB2128" w:rsidRPr="00DB2128" w:rsidRDefault="00DB2128" w:rsidP="00DB2128">
            <w:pPr>
              <w:ind w:left="421"/>
              <w:jc w:val="left"/>
            </w:pPr>
          </w:p>
        </w:tc>
      </w:tr>
      <w:tr w:rsidR="00DB2128" w:rsidRPr="00DB2128" w14:paraId="7724C7D8" w14:textId="77777777" w:rsidTr="00A623C1">
        <w:tc>
          <w:tcPr>
            <w:tcW w:w="9355" w:type="dxa"/>
          </w:tcPr>
          <w:p w14:paraId="72EADB80" w14:textId="77777777" w:rsidR="00DB2128" w:rsidRPr="00DB2128" w:rsidRDefault="00DB2128" w:rsidP="00DB2128">
            <w:pPr>
              <w:jc w:val="left"/>
            </w:pPr>
            <w:r w:rsidRPr="00DB2128">
              <w:t xml:space="preserve">The </w:t>
            </w:r>
            <w:r w:rsidRPr="00DB2128">
              <w:rPr>
                <w:b/>
              </w:rPr>
              <w:t xml:space="preserve">Statutory Regulations </w:t>
            </w:r>
            <w:r w:rsidRPr="00DB2128">
              <w:t>referenced in this document will be:</w:t>
            </w:r>
          </w:p>
          <w:p w14:paraId="36F3BAEE" w14:textId="77777777" w:rsidR="00DB2128" w:rsidRPr="00DB2128" w:rsidRDefault="00DB2128" w:rsidP="00DB2128">
            <w:pPr>
              <w:jc w:val="left"/>
            </w:pPr>
          </w:p>
          <w:p w14:paraId="3F5718FF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One</w:t>
            </w:r>
          </w:p>
          <w:p w14:paraId="0B66D4FE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Two</w:t>
            </w:r>
          </w:p>
          <w:p w14:paraId="0305CC66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Three</w:t>
            </w:r>
          </w:p>
          <w:p w14:paraId="107F1A68" w14:textId="77777777" w:rsidR="00DB2128" w:rsidRPr="00DB2128" w:rsidRDefault="00DB2128" w:rsidP="00DB2128">
            <w:pPr>
              <w:ind w:left="421"/>
              <w:jc w:val="left"/>
            </w:pPr>
          </w:p>
        </w:tc>
      </w:tr>
      <w:tr w:rsidR="00DB2128" w:rsidRPr="00DB2128" w14:paraId="26BA1F4A" w14:textId="77777777" w:rsidTr="00A623C1">
        <w:tc>
          <w:tcPr>
            <w:tcW w:w="9355" w:type="dxa"/>
          </w:tcPr>
          <w:p w14:paraId="5913A5EC" w14:textId="77777777" w:rsidR="00DB2128" w:rsidRPr="00DB2128" w:rsidRDefault="00DB2128" w:rsidP="00DB2128">
            <w:pPr>
              <w:jc w:val="left"/>
            </w:pPr>
            <w:r w:rsidRPr="00DB2128">
              <w:rPr>
                <w:b/>
              </w:rPr>
              <w:t>Other References</w:t>
            </w:r>
            <w:r w:rsidRPr="00DB2128">
              <w:t xml:space="preserve"> in this document will be:</w:t>
            </w:r>
          </w:p>
          <w:p w14:paraId="61D143B2" w14:textId="77777777" w:rsidR="00DB2128" w:rsidRPr="00DB2128" w:rsidRDefault="00DB2128" w:rsidP="00DB2128">
            <w:pPr>
              <w:jc w:val="left"/>
            </w:pPr>
          </w:p>
          <w:p w14:paraId="341EF242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One</w:t>
            </w:r>
          </w:p>
          <w:p w14:paraId="2240ABB7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Two</w:t>
            </w:r>
          </w:p>
          <w:p w14:paraId="260847E0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lastRenderedPageBreak/>
              <w:t>Three</w:t>
            </w:r>
          </w:p>
        </w:tc>
      </w:tr>
    </w:tbl>
    <w:p w14:paraId="4D4F153A" w14:textId="77777777" w:rsidR="00DB2128" w:rsidRPr="00DB2128" w:rsidRDefault="00DB2128" w:rsidP="00DB2128">
      <w:pPr>
        <w:jc w:val="left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DB2128" w:rsidRPr="00DB2128" w14:paraId="644864A0" w14:textId="77777777" w:rsidTr="00A623C1">
        <w:tc>
          <w:tcPr>
            <w:tcW w:w="9355" w:type="dxa"/>
            <w:shd w:val="clear" w:color="auto" w:fill="C6D9F1" w:themeFill="text2" w:themeFillTint="33"/>
          </w:tcPr>
          <w:p w14:paraId="6DEE2683" w14:textId="77777777" w:rsidR="00DB2128" w:rsidRPr="00DB2128" w:rsidRDefault="00DB2128" w:rsidP="00DB2128">
            <w:pPr>
              <w:jc w:val="center"/>
              <w:rPr>
                <w:b/>
              </w:rPr>
            </w:pPr>
            <w:r w:rsidRPr="00DB2128">
              <w:rPr>
                <w:b/>
              </w:rPr>
              <w:t xml:space="preserve">Section 4: Templates </w:t>
            </w:r>
          </w:p>
        </w:tc>
      </w:tr>
      <w:tr w:rsidR="00DB2128" w:rsidRPr="00DB2128" w14:paraId="1CEAD8D4" w14:textId="77777777" w:rsidTr="00A623C1">
        <w:tc>
          <w:tcPr>
            <w:tcW w:w="9355" w:type="dxa"/>
          </w:tcPr>
          <w:p w14:paraId="484943D6" w14:textId="77777777" w:rsidR="00DB2128" w:rsidRPr="00DB2128" w:rsidRDefault="00DB2128" w:rsidP="00DB2128">
            <w:pPr>
              <w:jc w:val="left"/>
            </w:pPr>
            <w:r w:rsidRPr="00DB2128">
              <w:t>The Templates required in support of this document are:</w:t>
            </w:r>
          </w:p>
          <w:p w14:paraId="3DBC504B" w14:textId="77777777" w:rsidR="00DB2128" w:rsidRPr="00DB2128" w:rsidRDefault="00DB2128" w:rsidP="00DB2128">
            <w:pPr>
              <w:jc w:val="left"/>
            </w:pPr>
          </w:p>
          <w:p w14:paraId="7C612821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Ref One</w:t>
            </w:r>
          </w:p>
          <w:p w14:paraId="364D86DB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Two</w:t>
            </w:r>
          </w:p>
          <w:p w14:paraId="573B459E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Three</w:t>
            </w:r>
          </w:p>
          <w:p w14:paraId="17EA91DF" w14:textId="77777777" w:rsidR="00DB2128" w:rsidRPr="00DB2128" w:rsidRDefault="00DB2128" w:rsidP="00DB2128">
            <w:pPr>
              <w:ind w:left="421"/>
              <w:jc w:val="left"/>
            </w:pPr>
          </w:p>
        </w:tc>
      </w:tr>
    </w:tbl>
    <w:p w14:paraId="788CF50F" w14:textId="77777777" w:rsidR="00DB2128" w:rsidRPr="00DB2128" w:rsidRDefault="00DB2128" w:rsidP="00DB2128">
      <w:pPr>
        <w:jc w:val="left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DB2128" w:rsidRPr="00DB2128" w14:paraId="34D3A136" w14:textId="77777777" w:rsidTr="00A623C1">
        <w:tc>
          <w:tcPr>
            <w:tcW w:w="9355" w:type="dxa"/>
            <w:shd w:val="clear" w:color="auto" w:fill="C6D9F1" w:themeFill="text2" w:themeFillTint="33"/>
          </w:tcPr>
          <w:p w14:paraId="52A23B8E" w14:textId="77777777" w:rsidR="00DB2128" w:rsidRPr="00DB2128" w:rsidRDefault="00DB2128" w:rsidP="00DB2128">
            <w:pPr>
              <w:jc w:val="center"/>
              <w:rPr>
                <w:b/>
              </w:rPr>
            </w:pPr>
            <w:r w:rsidRPr="00DB2128">
              <w:rPr>
                <w:b/>
              </w:rPr>
              <w:t xml:space="preserve">Section 5: Checklists </w:t>
            </w:r>
          </w:p>
        </w:tc>
      </w:tr>
      <w:tr w:rsidR="00DB2128" w:rsidRPr="00DB2128" w14:paraId="6322A3B0" w14:textId="77777777" w:rsidTr="00A623C1">
        <w:tc>
          <w:tcPr>
            <w:tcW w:w="9355" w:type="dxa"/>
          </w:tcPr>
          <w:p w14:paraId="35DC5A4D" w14:textId="77777777" w:rsidR="00DB2128" w:rsidRPr="00DB2128" w:rsidRDefault="00DB2128" w:rsidP="00DB2128">
            <w:pPr>
              <w:jc w:val="left"/>
            </w:pPr>
            <w:r w:rsidRPr="00DB2128">
              <w:t>The checklists required in support of this document are:</w:t>
            </w:r>
          </w:p>
          <w:p w14:paraId="618112F6" w14:textId="77777777" w:rsidR="00DB2128" w:rsidRPr="00DB2128" w:rsidRDefault="00DB2128" w:rsidP="00DB2128">
            <w:pPr>
              <w:jc w:val="left"/>
            </w:pPr>
          </w:p>
          <w:p w14:paraId="2FC16326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>Start-up Operational Checklist</w:t>
            </w:r>
          </w:p>
          <w:p w14:paraId="29058558" w14:textId="5DDF4FCB" w:rsidR="00DB2128" w:rsidRPr="00DB2128" w:rsidRDefault="00DB2128" w:rsidP="00DB2128">
            <w:pPr>
              <w:ind w:left="421" w:hanging="267"/>
              <w:jc w:val="left"/>
            </w:pPr>
            <w:r w:rsidRPr="00DB2128">
              <w:t xml:space="preserve">Shutdown Operational Checklist </w:t>
            </w:r>
          </w:p>
          <w:p w14:paraId="53D940F5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 xml:space="preserve">Emergency Operational Checklist </w:t>
            </w:r>
          </w:p>
          <w:p w14:paraId="509DD57D" w14:textId="77777777" w:rsidR="00DB2128" w:rsidRPr="00DB2128" w:rsidRDefault="00DB2128" w:rsidP="00DB2128">
            <w:pPr>
              <w:ind w:left="421" w:hanging="267"/>
              <w:jc w:val="left"/>
            </w:pPr>
            <w:r w:rsidRPr="00DB2128">
              <w:t xml:space="preserve">Other </w:t>
            </w:r>
          </w:p>
          <w:p w14:paraId="5213F81F" w14:textId="77777777" w:rsidR="00DB2128" w:rsidRPr="00DB2128" w:rsidRDefault="00DB2128" w:rsidP="00DB2128">
            <w:pPr>
              <w:jc w:val="left"/>
            </w:pPr>
          </w:p>
        </w:tc>
      </w:tr>
    </w:tbl>
    <w:p w14:paraId="42EE7C64" w14:textId="77777777" w:rsidR="00DB2128" w:rsidRPr="00DB2128" w:rsidRDefault="00DB2128" w:rsidP="00DB2128">
      <w:pPr>
        <w:jc w:val="left"/>
      </w:pPr>
    </w:p>
    <w:tbl>
      <w:tblPr>
        <w:tblStyle w:val="TableGrid"/>
        <w:tblpPr w:leftFromText="180" w:rightFromText="180" w:vertAnchor="text" w:horzAnchor="margin" w:tblpY="117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B2128" w:rsidRPr="00DB2128" w14:paraId="3869212C" w14:textId="77777777" w:rsidTr="00A623C1">
        <w:tc>
          <w:tcPr>
            <w:tcW w:w="9355" w:type="dxa"/>
            <w:shd w:val="clear" w:color="auto" w:fill="C6D9F1" w:themeFill="text2" w:themeFillTint="33"/>
          </w:tcPr>
          <w:p w14:paraId="5226DFEB" w14:textId="77777777" w:rsidR="00DB2128" w:rsidRPr="00DB2128" w:rsidRDefault="00DB2128" w:rsidP="00DB2128">
            <w:pPr>
              <w:jc w:val="center"/>
              <w:rPr>
                <w:b/>
              </w:rPr>
            </w:pPr>
            <w:r w:rsidRPr="00DB2128">
              <w:rPr>
                <w:b/>
              </w:rPr>
              <w:t xml:space="preserve">Section 6: Review and Comments </w:t>
            </w:r>
          </w:p>
        </w:tc>
      </w:tr>
      <w:tr w:rsidR="00DB2128" w:rsidRPr="00DB2128" w14:paraId="21B1139F" w14:textId="77777777" w:rsidTr="00A623C1">
        <w:tc>
          <w:tcPr>
            <w:tcW w:w="9355" w:type="dxa"/>
          </w:tcPr>
          <w:p w14:paraId="342A76EB" w14:textId="77777777" w:rsidR="00DB2128" w:rsidRPr="00DB2128" w:rsidRDefault="00DB2128" w:rsidP="00DB2128">
            <w:pPr>
              <w:jc w:val="left"/>
            </w:pPr>
            <w:r w:rsidRPr="00DB2128">
              <w:t>Reviewer comments</w:t>
            </w:r>
          </w:p>
          <w:p w14:paraId="5C20D85B" w14:textId="77777777" w:rsidR="00DB2128" w:rsidRPr="00DB2128" w:rsidRDefault="00DB2128" w:rsidP="00DB2128">
            <w:pPr>
              <w:jc w:val="left"/>
              <w:rPr>
                <w:i/>
              </w:rPr>
            </w:pPr>
          </w:p>
          <w:p w14:paraId="731903BB" w14:textId="77777777" w:rsidR="00DB2128" w:rsidRPr="00DB2128" w:rsidRDefault="00DB2128" w:rsidP="00DB2128">
            <w:pPr>
              <w:jc w:val="left"/>
            </w:pPr>
          </w:p>
        </w:tc>
      </w:tr>
    </w:tbl>
    <w:p w14:paraId="214A89D0" w14:textId="77777777" w:rsidR="00DB2128" w:rsidRPr="00DB2128" w:rsidRDefault="00DB2128" w:rsidP="00DB2128">
      <w:pPr>
        <w:jc w:val="left"/>
      </w:pPr>
    </w:p>
    <w:tbl>
      <w:tblPr>
        <w:tblStyle w:val="TableGrid"/>
        <w:tblpPr w:leftFromText="180" w:rightFromText="180" w:vertAnchor="text" w:horzAnchor="margin" w:tblpYSpec="outside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B2128" w:rsidRPr="00DB2128" w14:paraId="62635B88" w14:textId="77777777" w:rsidTr="00A623C1">
        <w:tc>
          <w:tcPr>
            <w:tcW w:w="9355" w:type="dxa"/>
            <w:shd w:val="clear" w:color="auto" w:fill="C6D9F1" w:themeFill="text2" w:themeFillTint="33"/>
          </w:tcPr>
          <w:p w14:paraId="4395BC3D" w14:textId="77777777" w:rsidR="00DB2128" w:rsidRPr="00DB2128" w:rsidRDefault="00DB2128" w:rsidP="00DB2128">
            <w:pPr>
              <w:jc w:val="center"/>
              <w:rPr>
                <w:b/>
              </w:rPr>
            </w:pPr>
            <w:r w:rsidRPr="00DB2128">
              <w:rPr>
                <w:b/>
              </w:rPr>
              <w:t xml:space="preserve">Section 7: Sign Off </w:t>
            </w:r>
          </w:p>
        </w:tc>
      </w:tr>
      <w:tr w:rsidR="00DB2128" w:rsidRPr="00DB2128" w14:paraId="55AEFD0C" w14:textId="77777777" w:rsidTr="00A623C1">
        <w:tc>
          <w:tcPr>
            <w:tcW w:w="9355" w:type="dxa"/>
          </w:tcPr>
          <w:p w14:paraId="18BB556A" w14:textId="77777777" w:rsidR="00DB2128" w:rsidRPr="00DB2128" w:rsidRDefault="00DB2128" w:rsidP="00DB2128">
            <w:pPr>
              <w:jc w:val="left"/>
            </w:pPr>
            <w:r w:rsidRPr="00DB2128">
              <w:t>Name:</w:t>
            </w:r>
          </w:p>
          <w:p w14:paraId="65C87149" w14:textId="77777777" w:rsidR="00DB2128" w:rsidRPr="00DB2128" w:rsidRDefault="00DB2128" w:rsidP="00DB2128">
            <w:pPr>
              <w:jc w:val="left"/>
            </w:pPr>
          </w:p>
        </w:tc>
      </w:tr>
      <w:tr w:rsidR="00DB2128" w:rsidRPr="00DB2128" w14:paraId="669CE663" w14:textId="77777777" w:rsidTr="00A623C1">
        <w:tc>
          <w:tcPr>
            <w:tcW w:w="9355" w:type="dxa"/>
          </w:tcPr>
          <w:p w14:paraId="352E950B" w14:textId="77777777" w:rsidR="00DB2128" w:rsidRPr="00DB2128" w:rsidRDefault="00DB2128" w:rsidP="00DB2128">
            <w:pPr>
              <w:jc w:val="left"/>
            </w:pPr>
            <w:r w:rsidRPr="00DB2128">
              <w:t xml:space="preserve">Position: </w:t>
            </w:r>
          </w:p>
          <w:p w14:paraId="57189F1C" w14:textId="77777777" w:rsidR="00DB2128" w:rsidRPr="00DB2128" w:rsidRDefault="00DB2128" w:rsidP="00DB2128">
            <w:pPr>
              <w:jc w:val="left"/>
            </w:pPr>
          </w:p>
        </w:tc>
      </w:tr>
      <w:tr w:rsidR="00DB2128" w:rsidRPr="00DB2128" w14:paraId="21725DED" w14:textId="77777777" w:rsidTr="00A623C1">
        <w:tc>
          <w:tcPr>
            <w:tcW w:w="9355" w:type="dxa"/>
          </w:tcPr>
          <w:p w14:paraId="2C3F4F6A" w14:textId="77777777" w:rsidR="00DB2128" w:rsidRPr="00DB2128" w:rsidRDefault="00DB2128" w:rsidP="00DB2128">
            <w:pPr>
              <w:jc w:val="left"/>
            </w:pPr>
            <w:r w:rsidRPr="00DB2128">
              <w:t>Organization:</w:t>
            </w:r>
          </w:p>
          <w:p w14:paraId="13D65B1F" w14:textId="77777777" w:rsidR="00DB2128" w:rsidRPr="00DB2128" w:rsidRDefault="00DB2128" w:rsidP="00DB2128">
            <w:pPr>
              <w:jc w:val="left"/>
            </w:pPr>
          </w:p>
        </w:tc>
      </w:tr>
      <w:tr w:rsidR="00DB2128" w:rsidRPr="00DB2128" w14:paraId="0B2EDFBC" w14:textId="77777777" w:rsidTr="00A623C1">
        <w:tc>
          <w:tcPr>
            <w:tcW w:w="9355" w:type="dxa"/>
          </w:tcPr>
          <w:p w14:paraId="3B8A0046" w14:textId="77777777" w:rsidR="00DB2128" w:rsidRPr="00DB2128" w:rsidRDefault="00DB2128" w:rsidP="00DB2128">
            <w:pPr>
              <w:jc w:val="left"/>
            </w:pPr>
            <w:r w:rsidRPr="00DB2128">
              <w:t>Date:</w:t>
            </w:r>
          </w:p>
          <w:p w14:paraId="38395998" w14:textId="77777777" w:rsidR="00DB2128" w:rsidRPr="00DB2128" w:rsidRDefault="00DB2128" w:rsidP="00DB2128">
            <w:pPr>
              <w:jc w:val="left"/>
            </w:pPr>
          </w:p>
        </w:tc>
      </w:tr>
      <w:tr w:rsidR="00DB2128" w:rsidRPr="00DB2128" w14:paraId="20D085FC" w14:textId="77777777" w:rsidTr="00A623C1">
        <w:tc>
          <w:tcPr>
            <w:tcW w:w="9355" w:type="dxa"/>
          </w:tcPr>
          <w:p w14:paraId="2049D5AA" w14:textId="77777777" w:rsidR="00DB2128" w:rsidRPr="00DB2128" w:rsidRDefault="00DB2128" w:rsidP="00DB2128">
            <w:pPr>
              <w:jc w:val="left"/>
            </w:pPr>
            <w:r w:rsidRPr="00DB2128">
              <w:t>Signature:</w:t>
            </w:r>
          </w:p>
          <w:p w14:paraId="4B968E3C" w14:textId="77777777" w:rsidR="00DB2128" w:rsidRPr="00DB2128" w:rsidRDefault="00DB2128" w:rsidP="00DB2128">
            <w:pPr>
              <w:jc w:val="left"/>
            </w:pPr>
          </w:p>
          <w:p w14:paraId="69DB6577" w14:textId="77777777" w:rsidR="00DB2128" w:rsidRPr="00DB2128" w:rsidRDefault="00DB2128" w:rsidP="00DB2128">
            <w:pPr>
              <w:jc w:val="left"/>
            </w:pPr>
          </w:p>
        </w:tc>
      </w:tr>
    </w:tbl>
    <w:p w14:paraId="7AB0E2C5" w14:textId="77777777" w:rsidR="00DB2128" w:rsidRPr="00DB2128" w:rsidRDefault="00DB2128" w:rsidP="00DB2128">
      <w:pPr>
        <w:jc w:val="left"/>
      </w:pPr>
    </w:p>
    <w:sectPr w:rsidR="00DB2128" w:rsidRPr="00DB2128" w:rsidSect="00205DFE">
      <w:headerReference w:type="default" r:id="rId13"/>
      <w:footerReference w:type="default" r:id="rId14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367D" w14:textId="77777777" w:rsidR="00052ED2" w:rsidRDefault="00052ED2">
      <w:r>
        <w:separator/>
      </w:r>
    </w:p>
    <w:p w14:paraId="3D335A70" w14:textId="77777777" w:rsidR="00052ED2" w:rsidRDefault="00052ED2"/>
  </w:endnote>
  <w:endnote w:type="continuationSeparator" w:id="0">
    <w:p w14:paraId="76785EF0" w14:textId="77777777" w:rsidR="00052ED2" w:rsidRDefault="00052ED2">
      <w:r>
        <w:continuationSeparator/>
      </w:r>
    </w:p>
    <w:p w14:paraId="02DF15E7" w14:textId="77777777" w:rsidR="00052ED2" w:rsidRDefault="00052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4C38A4C9" w:rsidR="009210BF" w:rsidRDefault="00052ED2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33CCB">
          <w:rPr>
            <w:sz w:val="16"/>
            <w:szCs w:val="16"/>
            <w:lang w:val="en-AU"/>
          </w:rPr>
          <w:t>EOM-ZO0-TP-000060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322CC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B212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B212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F689" w14:textId="77777777" w:rsidR="00052ED2" w:rsidRDefault="00052ED2">
      <w:r>
        <w:separator/>
      </w:r>
    </w:p>
    <w:p w14:paraId="03FFCD2D" w14:textId="77777777" w:rsidR="00052ED2" w:rsidRDefault="00052ED2"/>
  </w:footnote>
  <w:footnote w:type="continuationSeparator" w:id="0">
    <w:p w14:paraId="43450891" w14:textId="77777777" w:rsidR="00052ED2" w:rsidRDefault="00052ED2">
      <w:r>
        <w:continuationSeparator/>
      </w:r>
    </w:p>
    <w:p w14:paraId="4A668E59" w14:textId="77777777" w:rsidR="00052ED2" w:rsidRDefault="00052E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F54F535" w:rsidR="009210BF" w:rsidRDefault="00322CC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8906CB3" wp14:editId="13C53C82">
                <wp:simplePos x="0" y="0"/>
                <wp:positionH relativeFrom="column">
                  <wp:posOffset>-474980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1DD07DA" w:rsidR="009210BF" w:rsidRPr="006A25F8" w:rsidRDefault="00433CCB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33CCB">
            <w:rPr>
              <w:kern w:val="32"/>
              <w:sz w:val="24"/>
              <w:szCs w:val="24"/>
              <w:lang w:val="en-GB"/>
            </w:rPr>
            <w:t>Procedure Writer’s Guide Outline Plan Template</w:t>
          </w:r>
        </w:p>
      </w:tc>
    </w:tr>
  </w:tbl>
  <w:p w14:paraId="0FE4F66F" w14:textId="667C730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2ED2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131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CC5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2CC7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3CCB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100A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B5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0B4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59BD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2D9A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4240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4C83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2128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0107D-FCBD-4BD3-A740-1F90D9C4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981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EOM-ZO0-TP-000060 Rev 001</dc:subject>
  <dc:creator>Rivamonte, Leonnito (RMP)</dc:creator>
  <cp:keywords>ᅟ</cp:keywords>
  <cp:lastModifiedBy>Jancil Saldhana</cp:lastModifiedBy>
  <cp:revision>63</cp:revision>
  <cp:lastPrinted>2017-10-17T10:11:00Z</cp:lastPrinted>
  <dcterms:created xsi:type="dcterms:W3CDTF">2019-12-16T06:44:00Z</dcterms:created>
  <dcterms:modified xsi:type="dcterms:W3CDTF">2021-08-20T12:46:00Z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